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2E1D" w14:textId="77777777" w:rsidR="004812F3" w:rsidRPr="004812F3" w:rsidRDefault="004812F3" w:rsidP="004812F3">
      <w:pPr>
        <w:jc w:val="center"/>
        <w:rPr>
          <w:b/>
          <w:bCs/>
          <w:sz w:val="36"/>
        </w:rPr>
      </w:pPr>
      <w:bookmarkStart w:id="0" w:name="_GoBack"/>
      <w:bookmarkEnd w:id="0"/>
      <w:r w:rsidRPr="004812F3">
        <w:rPr>
          <w:b/>
          <w:bCs/>
          <w:sz w:val="36"/>
        </w:rPr>
        <w:t>Quiz</w:t>
      </w:r>
    </w:p>
    <w:p w14:paraId="40ADB3B0" w14:textId="77777777" w:rsidR="00AA0B41" w:rsidRDefault="004812F3" w:rsidP="004812F3">
      <w:pPr>
        <w:jc w:val="center"/>
        <w:rPr>
          <w:b/>
          <w:bCs/>
          <w:sz w:val="28"/>
        </w:rPr>
      </w:pPr>
      <w:r w:rsidRPr="00AA0B41">
        <w:rPr>
          <w:b/>
          <w:bCs/>
          <w:sz w:val="28"/>
        </w:rPr>
        <w:t xml:space="preserve">The Globally Harmonized System for Hazard </w:t>
      </w:r>
    </w:p>
    <w:p w14:paraId="32CCDC76" w14:textId="62D33DA1" w:rsidR="00A87BF1" w:rsidRPr="00AA0B41" w:rsidRDefault="004812F3" w:rsidP="004812F3">
      <w:pPr>
        <w:jc w:val="center"/>
        <w:rPr>
          <w:b/>
          <w:bCs/>
          <w:sz w:val="28"/>
        </w:rPr>
      </w:pPr>
      <w:r w:rsidRPr="00AA0B41">
        <w:rPr>
          <w:b/>
          <w:bCs/>
          <w:sz w:val="28"/>
        </w:rPr>
        <w:t>Classification and Labeling</w:t>
      </w:r>
    </w:p>
    <w:p w14:paraId="7832711B" w14:textId="77777777" w:rsidR="004812F3" w:rsidRDefault="004812F3">
      <w:pPr>
        <w:rPr>
          <w:b/>
          <w:bCs/>
        </w:rPr>
      </w:pPr>
    </w:p>
    <w:p w14:paraId="422A1BA2" w14:textId="77777777" w:rsidR="004812F3" w:rsidRPr="00AA0B41" w:rsidRDefault="004812F3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What does the GHS do?</w:t>
      </w:r>
    </w:p>
    <w:p w14:paraId="6472F562" w14:textId="77777777" w:rsidR="004812F3" w:rsidRPr="004812F3" w:rsidRDefault="004812F3" w:rsidP="004812F3">
      <w:pPr>
        <w:pStyle w:val="ListParagraph"/>
        <w:numPr>
          <w:ilvl w:val="1"/>
          <w:numId w:val="1"/>
        </w:numPr>
      </w:pPr>
      <w:r w:rsidRPr="004812F3">
        <w:t>This program defines and classifies hazards for chemical substances, dilute solutions, and mixtures.</w:t>
      </w:r>
    </w:p>
    <w:p w14:paraId="293CA125" w14:textId="77777777" w:rsidR="004812F3" w:rsidRPr="004812F3" w:rsidRDefault="004812F3" w:rsidP="004812F3">
      <w:pPr>
        <w:pStyle w:val="ListParagraph"/>
        <w:numPr>
          <w:ilvl w:val="1"/>
          <w:numId w:val="1"/>
        </w:numPr>
      </w:pPr>
      <w:r w:rsidRPr="004812F3">
        <w:t>This is a common and coherent approach to classify chemicals for a global economy.</w:t>
      </w:r>
    </w:p>
    <w:p w14:paraId="15FEDB8A" w14:textId="77777777" w:rsidR="004812F3" w:rsidRPr="004812F3" w:rsidRDefault="004812F3" w:rsidP="004812F3">
      <w:pPr>
        <w:pStyle w:val="ListParagraph"/>
        <w:numPr>
          <w:ilvl w:val="1"/>
          <w:numId w:val="1"/>
        </w:numPr>
      </w:pPr>
      <w:r w:rsidRPr="004812F3">
        <w:t>Communicates information on labels and Safety Data Sheets (SDS).</w:t>
      </w:r>
    </w:p>
    <w:p w14:paraId="6D390177" w14:textId="77777777" w:rsidR="004812F3" w:rsidRDefault="004812F3" w:rsidP="004812F3">
      <w:pPr>
        <w:pStyle w:val="ListParagraph"/>
        <w:numPr>
          <w:ilvl w:val="1"/>
          <w:numId w:val="1"/>
        </w:numPr>
      </w:pPr>
      <w:r>
        <w:t>All of the above</w:t>
      </w:r>
    </w:p>
    <w:p w14:paraId="3EFA253F" w14:textId="77777777" w:rsidR="009B7558" w:rsidRPr="00AA0B41" w:rsidRDefault="009B7558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The GHS was developed to eliminate the variation in chemical classifications and hazards, to provide consistency and to offer better employee protection.</w:t>
      </w:r>
    </w:p>
    <w:p w14:paraId="1D73B4D6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True</w:t>
      </w:r>
    </w:p>
    <w:p w14:paraId="7AED2C23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False</w:t>
      </w:r>
    </w:p>
    <w:p w14:paraId="77C335F8" w14:textId="340F1DC4" w:rsidR="009B7558" w:rsidRPr="00AA0B41" w:rsidRDefault="00EE69C4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>
        <w:rPr>
          <w:b/>
        </w:rPr>
        <w:t>The GHS element impact:</w:t>
      </w:r>
    </w:p>
    <w:p w14:paraId="16FA63A8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Distributors</w:t>
      </w:r>
    </w:p>
    <w:p w14:paraId="1ECDE18D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Manufacturers</w:t>
      </w:r>
    </w:p>
    <w:p w14:paraId="5B529691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Employers</w:t>
      </w:r>
    </w:p>
    <w:p w14:paraId="0A67294C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Employees</w:t>
      </w:r>
    </w:p>
    <w:p w14:paraId="32A7FC50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All of the above</w:t>
      </w:r>
    </w:p>
    <w:p w14:paraId="71874946" w14:textId="77777777" w:rsidR="009B7558" w:rsidRPr="00AA0B41" w:rsidRDefault="009B7558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The new labeling has health hazard severity – 1 being Most Severe to 4 being Least Severe.</w:t>
      </w:r>
    </w:p>
    <w:p w14:paraId="6E12F5D1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True</w:t>
      </w:r>
    </w:p>
    <w:p w14:paraId="686D48A3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False</w:t>
      </w:r>
    </w:p>
    <w:p w14:paraId="43887CD7" w14:textId="77777777" w:rsidR="009B7558" w:rsidRPr="00AA0B41" w:rsidRDefault="009B7558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The labels must include:</w:t>
      </w:r>
    </w:p>
    <w:p w14:paraId="662A25F6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Product Identifier</w:t>
      </w:r>
    </w:p>
    <w:p w14:paraId="79FF30BF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Supplier Information</w:t>
      </w:r>
    </w:p>
    <w:p w14:paraId="4DFDFC2F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Signal Word</w:t>
      </w:r>
    </w:p>
    <w:p w14:paraId="23C06706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Hazard Pictogram</w:t>
      </w:r>
    </w:p>
    <w:p w14:paraId="273D23C1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Hazard Statement</w:t>
      </w:r>
    </w:p>
    <w:p w14:paraId="6F915D08" w14:textId="77777777" w:rsidR="0063492D" w:rsidRPr="009B7558" w:rsidRDefault="0063492D" w:rsidP="009B7558">
      <w:pPr>
        <w:pStyle w:val="ListParagraph"/>
        <w:numPr>
          <w:ilvl w:val="1"/>
          <w:numId w:val="1"/>
        </w:numPr>
      </w:pPr>
      <w:r w:rsidRPr="009B7558">
        <w:t>Precautionary Statement</w:t>
      </w:r>
    </w:p>
    <w:p w14:paraId="36AAE568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All of the above</w:t>
      </w:r>
    </w:p>
    <w:p w14:paraId="552F9707" w14:textId="77777777" w:rsidR="009B7558" w:rsidRPr="00AA0B41" w:rsidRDefault="009B7558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On the new label there are two words that could be used to signal the severity of the hazard, what are they?</w:t>
      </w:r>
    </w:p>
    <w:p w14:paraId="1DC1D5FD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Danger and Warning</w:t>
      </w:r>
    </w:p>
    <w:p w14:paraId="303B1AB6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Flammable and Non-Flammable</w:t>
      </w:r>
    </w:p>
    <w:p w14:paraId="667C7CC0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Don’t Use</w:t>
      </w:r>
    </w:p>
    <w:p w14:paraId="50CABA46" w14:textId="77777777" w:rsidR="009B7558" w:rsidRDefault="009B7558" w:rsidP="009B7558">
      <w:pPr>
        <w:pStyle w:val="ListParagraph"/>
        <w:numPr>
          <w:ilvl w:val="1"/>
          <w:numId w:val="1"/>
        </w:numPr>
      </w:pPr>
      <w:r>
        <w:t>Non</w:t>
      </w:r>
      <w:r w:rsidR="0063492D">
        <w:t>e</w:t>
      </w:r>
      <w:r>
        <w:t xml:space="preserve"> of the above</w:t>
      </w:r>
    </w:p>
    <w:p w14:paraId="0C58F82F" w14:textId="77777777" w:rsidR="009B7558" w:rsidRPr="00AA0B41" w:rsidRDefault="00A938ED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lastRenderedPageBreak/>
        <w:t>Which of the following pictograms would indicate a skin irritant?</w:t>
      </w:r>
    </w:p>
    <w:p w14:paraId="4C35D401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4A36B155" wp14:editId="2F3DEBBD">
            <wp:extent cx="558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09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b. </w:t>
      </w:r>
      <w:r>
        <w:rPr>
          <w:noProof/>
        </w:rPr>
        <w:drawing>
          <wp:inline distT="0" distB="0" distL="0" distR="0" wp14:anchorId="75896DAD" wp14:editId="344172A5">
            <wp:extent cx="5588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4233" r="78923" b="-4233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c. </w:t>
      </w:r>
      <w:r>
        <w:rPr>
          <w:noProof/>
        </w:rPr>
        <w:drawing>
          <wp:inline distT="0" distB="0" distL="0" distR="0" wp14:anchorId="4DD7F3E4" wp14:editId="70B44465">
            <wp:extent cx="558800" cy="60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1" t="2117" r="68038" b="-2117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2F54B" w14:textId="77777777" w:rsidR="00A938ED" w:rsidRDefault="00A938ED" w:rsidP="00A938ED"/>
    <w:p w14:paraId="1A590A4D" w14:textId="77777777" w:rsidR="00A938ED" w:rsidRDefault="00A938ED" w:rsidP="00A938ED"/>
    <w:p w14:paraId="64ECED75" w14:textId="77777777" w:rsidR="00A938ED" w:rsidRPr="00AA0B41" w:rsidRDefault="00A938ED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Which of the following pictograms would indicate eye damage?</w:t>
      </w:r>
    </w:p>
    <w:p w14:paraId="705E9843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4EB0DD56" wp14:editId="722815D0">
            <wp:extent cx="558800" cy="600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2" r="56457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b. </w:t>
      </w:r>
      <w:r>
        <w:rPr>
          <w:noProof/>
        </w:rPr>
        <w:drawing>
          <wp:inline distT="0" distB="0" distL="0" distR="0" wp14:anchorId="06D9CA25" wp14:editId="6C2CB166">
            <wp:extent cx="558800" cy="600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3" t="-2116" r="67806" b="2116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c. </w:t>
      </w:r>
      <w:r>
        <w:rPr>
          <w:noProof/>
        </w:rPr>
        <w:drawing>
          <wp:inline distT="0" distB="0" distL="0" distR="0" wp14:anchorId="099E8C98" wp14:editId="2284647C">
            <wp:extent cx="558800" cy="600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19" t="2117" r="33990" b="-2117"/>
                    <a:stretch/>
                  </pic:blipFill>
                  <pic:spPr bwMode="auto">
                    <a:xfrm>
                      <a:off x="0" y="0"/>
                      <a:ext cx="55911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51274" w14:textId="77777777" w:rsidR="00EE69C4" w:rsidRDefault="00EE69C4" w:rsidP="00EE69C4">
      <w:pPr>
        <w:pStyle w:val="ListParagraph"/>
        <w:ind w:left="1440"/>
      </w:pPr>
    </w:p>
    <w:p w14:paraId="78043EB8" w14:textId="77777777" w:rsidR="00A938ED" w:rsidRPr="00AA0B41" w:rsidRDefault="00A938ED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Some examples of a precautionary statement could be:</w:t>
      </w:r>
    </w:p>
    <w:p w14:paraId="55E706C3" w14:textId="77777777" w:rsidR="00B46D22" w:rsidRPr="00A938ED" w:rsidRDefault="00B46D22" w:rsidP="00A938ED">
      <w:pPr>
        <w:pStyle w:val="ListParagraph"/>
        <w:numPr>
          <w:ilvl w:val="1"/>
          <w:numId w:val="1"/>
        </w:numPr>
      </w:pPr>
      <w:r w:rsidRPr="00A938ED">
        <w:t>Wear respiratory protection</w:t>
      </w:r>
    </w:p>
    <w:p w14:paraId="1AFB52AA" w14:textId="77777777" w:rsidR="00B46D22" w:rsidRPr="00A938ED" w:rsidRDefault="00B46D22" w:rsidP="00A938ED">
      <w:pPr>
        <w:pStyle w:val="ListParagraph"/>
        <w:numPr>
          <w:ilvl w:val="1"/>
          <w:numId w:val="1"/>
        </w:numPr>
      </w:pPr>
      <w:r w:rsidRPr="00A938ED">
        <w:t>Wash with soap and water</w:t>
      </w:r>
    </w:p>
    <w:p w14:paraId="369F05D8" w14:textId="77777777" w:rsidR="00B46D22" w:rsidRPr="00A938ED" w:rsidRDefault="00B46D22" w:rsidP="00A938ED">
      <w:pPr>
        <w:pStyle w:val="ListParagraph"/>
        <w:numPr>
          <w:ilvl w:val="1"/>
          <w:numId w:val="1"/>
        </w:numPr>
      </w:pPr>
      <w:r w:rsidRPr="00A938ED">
        <w:t xml:space="preserve">Store in a </w:t>
      </w:r>
      <w:proofErr w:type="spellStart"/>
      <w:r w:rsidRPr="00A938ED">
        <w:t>well ventilated</w:t>
      </w:r>
      <w:proofErr w:type="spellEnd"/>
      <w:r w:rsidRPr="00A938ED">
        <w:t xml:space="preserve"> place</w:t>
      </w:r>
    </w:p>
    <w:p w14:paraId="0DB01141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t>All of the above</w:t>
      </w:r>
    </w:p>
    <w:p w14:paraId="36929FAA" w14:textId="77777777" w:rsidR="00A938ED" w:rsidRPr="00AA0B41" w:rsidRDefault="00A938ED" w:rsidP="00AA0B41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AA0B41">
        <w:rPr>
          <w:b/>
        </w:rPr>
        <w:t>How many categories do the new Safety Data Sheets have?</w:t>
      </w:r>
    </w:p>
    <w:p w14:paraId="32040750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t>10</w:t>
      </w:r>
    </w:p>
    <w:p w14:paraId="5F9957A2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t>12</w:t>
      </w:r>
    </w:p>
    <w:p w14:paraId="18C3DE4F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t>14</w:t>
      </w:r>
    </w:p>
    <w:p w14:paraId="2D344B3A" w14:textId="77777777" w:rsidR="00A938ED" w:rsidRDefault="00A938ED" w:rsidP="00A938ED">
      <w:pPr>
        <w:pStyle w:val="ListParagraph"/>
        <w:numPr>
          <w:ilvl w:val="1"/>
          <w:numId w:val="1"/>
        </w:numPr>
      </w:pPr>
      <w:r>
        <w:t>16</w:t>
      </w:r>
    </w:p>
    <w:sectPr w:rsidR="00A938ED" w:rsidSect="00A87BF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80731" w14:textId="77777777" w:rsidR="00AA3A32" w:rsidRDefault="00AA3A32" w:rsidP="004812F3">
      <w:r>
        <w:separator/>
      </w:r>
    </w:p>
  </w:endnote>
  <w:endnote w:type="continuationSeparator" w:id="0">
    <w:p w14:paraId="096F052B" w14:textId="77777777" w:rsidR="00AA3A32" w:rsidRDefault="00AA3A32" w:rsidP="0048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07E8" w14:textId="77777777" w:rsidR="005D054E" w:rsidRDefault="005D054E" w:rsidP="00663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9DAEA" w14:textId="77777777" w:rsidR="005D054E" w:rsidRDefault="005D054E" w:rsidP="005D05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718DC" w14:textId="77777777" w:rsidR="005D054E" w:rsidRDefault="005D054E" w:rsidP="00663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7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07C5D" w14:textId="5AD197FF" w:rsidR="005D054E" w:rsidRDefault="005D054E" w:rsidP="005D054E">
    <w:pPr>
      <w:pStyle w:val="Footer"/>
      <w:ind w:right="360"/>
    </w:pPr>
    <w:r>
      <w:t>GHS Quiz</w:t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FE188" w14:textId="77777777" w:rsidR="00AA3A32" w:rsidRDefault="00AA3A32" w:rsidP="004812F3">
      <w:r>
        <w:separator/>
      </w:r>
    </w:p>
  </w:footnote>
  <w:footnote w:type="continuationSeparator" w:id="0">
    <w:p w14:paraId="5DA509BF" w14:textId="77777777" w:rsidR="00AA3A32" w:rsidRDefault="00AA3A32" w:rsidP="0048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598"/>
    <w:multiLevelType w:val="hybridMultilevel"/>
    <w:tmpl w:val="2EB6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3FF"/>
    <w:multiLevelType w:val="hybridMultilevel"/>
    <w:tmpl w:val="310C1C9E"/>
    <w:lvl w:ilvl="0" w:tplc="23DAEC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02F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CF3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05C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A2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60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EDE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A50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AB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B2011"/>
    <w:multiLevelType w:val="hybridMultilevel"/>
    <w:tmpl w:val="D7683C7A"/>
    <w:lvl w:ilvl="0" w:tplc="6E541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4020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8E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427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426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4C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E52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6A9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CB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65089"/>
    <w:multiLevelType w:val="hybridMultilevel"/>
    <w:tmpl w:val="AD529422"/>
    <w:lvl w:ilvl="0" w:tplc="741E17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860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06FC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6F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83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81F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4C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AC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07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B7"/>
    <w:rsid w:val="0015070C"/>
    <w:rsid w:val="004812F3"/>
    <w:rsid w:val="005D054E"/>
    <w:rsid w:val="0063492D"/>
    <w:rsid w:val="009B7558"/>
    <w:rsid w:val="00A87BF1"/>
    <w:rsid w:val="00A938ED"/>
    <w:rsid w:val="00AA0B41"/>
    <w:rsid w:val="00AA3A32"/>
    <w:rsid w:val="00B46D22"/>
    <w:rsid w:val="00CC0FB7"/>
    <w:rsid w:val="00E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CC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F3"/>
  </w:style>
  <w:style w:type="paragraph" w:styleId="Footer">
    <w:name w:val="footer"/>
    <w:basedOn w:val="Normal"/>
    <w:link w:val="FooterChar"/>
    <w:uiPriority w:val="99"/>
    <w:unhideWhenUsed/>
    <w:rsid w:val="0048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F3"/>
  </w:style>
  <w:style w:type="paragraph" w:styleId="ListParagraph">
    <w:name w:val="List Paragraph"/>
    <w:basedOn w:val="Normal"/>
    <w:uiPriority w:val="34"/>
    <w:qFormat/>
    <w:rsid w:val="004812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D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D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F3"/>
  </w:style>
  <w:style w:type="paragraph" w:styleId="Footer">
    <w:name w:val="footer"/>
    <w:basedOn w:val="Normal"/>
    <w:link w:val="FooterChar"/>
    <w:uiPriority w:val="99"/>
    <w:unhideWhenUsed/>
    <w:rsid w:val="0048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F3"/>
  </w:style>
  <w:style w:type="paragraph" w:styleId="ListParagraph">
    <w:name w:val="List Paragraph"/>
    <w:basedOn w:val="Normal"/>
    <w:uiPriority w:val="34"/>
    <w:qFormat/>
    <w:rsid w:val="004812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D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D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1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Training &amp; Development Consultant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Swidorski</dc:creator>
  <cp:lastModifiedBy>Jill O'Brien</cp:lastModifiedBy>
  <cp:revision>2</cp:revision>
  <dcterms:created xsi:type="dcterms:W3CDTF">2013-10-10T15:36:00Z</dcterms:created>
  <dcterms:modified xsi:type="dcterms:W3CDTF">2013-10-10T15:36:00Z</dcterms:modified>
</cp:coreProperties>
</file>